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92F3" w14:textId="77777777" w:rsidR="00A42702" w:rsidRDefault="00A42702" w:rsidP="008A20BC">
      <w:pPr>
        <w:jc w:val="center"/>
        <w:rPr>
          <w:rFonts w:eastAsia="Calibri"/>
          <w:b/>
        </w:rPr>
      </w:pPr>
      <w:r>
        <w:rPr>
          <w:rFonts w:eastAsia="Calibri"/>
          <w:b/>
        </w:rPr>
        <w:t>PBUWCD</w:t>
      </w:r>
    </w:p>
    <w:p w14:paraId="5BB03F21" w14:textId="77777777" w:rsidR="00A42702" w:rsidRDefault="00A42702" w:rsidP="008A20BC">
      <w:pPr>
        <w:jc w:val="center"/>
        <w:rPr>
          <w:rFonts w:eastAsia="Calibri"/>
          <w:b/>
        </w:rPr>
      </w:pPr>
      <w:r>
        <w:rPr>
          <w:rFonts w:eastAsia="Calibri"/>
          <w:b/>
        </w:rPr>
        <w:t>Board of Directors Meeting</w:t>
      </w:r>
    </w:p>
    <w:p w14:paraId="14C189A3" w14:textId="70839E57" w:rsidR="00A42702" w:rsidRDefault="00A42702" w:rsidP="008A20BC">
      <w:pPr>
        <w:jc w:val="center"/>
        <w:rPr>
          <w:rFonts w:eastAsia="Calibri"/>
          <w:b/>
        </w:rPr>
      </w:pPr>
      <w:r>
        <w:rPr>
          <w:rFonts w:eastAsia="Calibri"/>
          <w:b/>
        </w:rPr>
        <w:t>AGENDA</w:t>
      </w:r>
    </w:p>
    <w:p w14:paraId="045E6253" w14:textId="6097DE9F" w:rsidR="008A20BC" w:rsidRPr="008A20BC" w:rsidRDefault="00E56BC3" w:rsidP="008A20BC">
      <w:pPr>
        <w:jc w:val="center"/>
        <w:rPr>
          <w:rFonts w:eastAsia="Calibri"/>
          <w:b/>
        </w:rPr>
      </w:pPr>
      <w:r>
        <w:rPr>
          <w:rFonts w:eastAsia="Calibri"/>
          <w:b/>
        </w:rPr>
        <w:t>October 19</w:t>
      </w:r>
      <w:r w:rsidR="00BE5163" w:rsidRPr="00BE5163">
        <w:rPr>
          <w:rFonts w:eastAsia="Calibri"/>
          <w:b/>
          <w:vertAlign w:val="superscript"/>
        </w:rPr>
        <w:t>th</w:t>
      </w:r>
      <w:r w:rsidR="008A20BC">
        <w:rPr>
          <w:rFonts w:eastAsia="Calibri"/>
          <w:b/>
        </w:rPr>
        <w:t>, 202</w:t>
      </w:r>
      <w:r w:rsidR="006A7140">
        <w:rPr>
          <w:rFonts w:eastAsia="Calibri"/>
          <w:b/>
        </w:rPr>
        <w:t>3</w:t>
      </w:r>
    </w:p>
    <w:p w14:paraId="5FC9E564" w14:textId="77777777" w:rsidR="00A42702" w:rsidRDefault="00A42702" w:rsidP="00A42702">
      <w:pPr>
        <w:jc w:val="center"/>
      </w:pPr>
      <w:r>
        <w:t>REGULAR BOARD MEETING</w:t>
      </w:r>
    </w:p>
    <w:p w14:paraId="7DF8DF28" w14:textId="14A613FC" w:rsidR="00782AD7" w:rsidRPr="0089304A" w:rsidRDefault="00782AD7" w:rsidP="0089304A">
      <w:pPr>
        <w:rPr>
          <w:rFonts w:ascii="Arial" w:hAnsi="Arial" w:cs="Arial"/>
          <w:b/>
        </w:rPr>
      </w:pPr>
    </w:p>
    <w:p w14:paraId="15A34768" w14:textId="4D76A5E9" w:rsidR="006A0011" w:rsidRDefault="006A0011" w:rsidP="006A0011">
      <w:pPr>
        <w:numPr>
          <w:ilvl w:val="0"/>
          <w:numId w:val="1"/>
        </w:numPr>
      </w:pPr>
      <w:bookmarkStart w:id="0" w:name="_Hlk76995256"/>
      <w:bookmarkStart w:id="1" w:name="_Hlk71706661"/>
      <w:r w:rsidRPr="00782AD7">
        <w:t>The President will call the meeting to order</w:t>
      </w:r>
      <w:r w:rsidR="00A73C0F" w:rsidRPr="00782AD7">
        <w:t>.</w:t>
      </w:r>
      <w:r w:rsidR="005F473E">
        <w:br/>
      </w:r>
      <w:r w:rsidR="005F473E">
        <w:rPr>
          <w:b/>
          <w:bCs/>
        </w:rPr>
        <w:t>Board President, Richie Tubb, called the meeting to order at 7:20pm. In attendance was Amy Bush, Ray Brady, Angela Lance, Richie Tubb, Brad Tunnell and Raymond Straub, Jr.</w:t>
      </w:r>
    </w:p>
    <w:p w14:paraId="28A4F3ED" w14:textId="5B2E9739" w:rsidR="004D4AF7" w:rsidRDefault="004D4AF7" w:rsidP="004D4AF7"/>
    <w:p w14:paraId="256C5487" w14:textId="4D93D6E6" w:rsidR="004D4AF7" w:rsidRDefault="004D4AF7" w:rsidP="004D4AF7">
      <w:pPr>
        <w:pStyle w:val="ListParagraph"/>
        <w:numPr>
          <w:ilvl w:val="0"/>
          <w:numId w:val="1"/>
        </w:numPr>
      </w:pPr>
      <w:r w:rsidRPr="00782AD7">
        <w:t>Public Comment (Limited to 5 minutes and may speak on any agenda item).</w:t>
      </w:r>
      <w:r w:rsidR="005F473E">
        <w:br/>
      </w:r>
      <w:r w:rsidR="005F473E">
        <w:rPr>
          <w:b/>
          <w:bCs/>
        </w:rPr>
        <w:t>No public comment.</w:t>
      </w:r>
    </w:p>
    <w:p w14:paraId="00285F5E" w14:textId="77777777" w:rsidR="004142A5" w:rsidRDefault="004142A5" w:rsidP="00E56BC3"/>
    <w:p w14:paraId="1BBC6F64" w14:textId="61BF23F3" w:rsidR="003C7C33" w:rsidRPr="00782AD7" w:rsidRDefault="006A0011" w:rsidP="003C7C33">
      <w:pPr>
        <w:numPr>
          <w:ilvl w:val="0"/>
          <w:numId w:val="1"/>
        </w:numPr>
      </w:pPr>
      <w:r w:rsidRPr="00782AD7">
        <w:t>The Board will consider approval of the minutes from the board meeting</w:t>
      </w:r>
      <w:r w:rsidR="00B6342E">
        <w:t xml:space="preserve"> and executive session</w:t>
      </w:r>
      <w:r w:rsidRPr="00782AD7">
        <w:t xml:space="preserve"> </w:t>
      </w:r>
      <w:r w:rsidR="00E56BC3">
        <w:t>from September 14, 2023.</w:t>
      </w:r>
      <w:r w:rsidR="005F473E">
        <w:t xml:space="preserve"> </w:t>
      </w:r>
      <w:r w:rsidR="005F473E">
        <w:rPr>
          <w:b/>
          <w:bCs/>
        </w:rPr>
        <w:t xml:space="preserve">Raymond Straub, Jr. made the motion to approve the previous minutes </w:t>
      </w:r>
      <w:proofErr w:type="gramStart"/>
      <w:r w:rsidR="005F473E">
        <w:rPr>
          <w:b/>
          <w:bCs/>
        </w:rPr>
        <w:t>ad</w:t>
      </w:r>
      <w:proofErr w:type="gramEnd"/>
      <w:r w:rsidR="005F473E">
        <w:rPr>
          <w:b/>
          <w:bCs/>
        </w:rPr>
        <w:t xml:space="preserve"> Brad Tunnell seconded the motion. Approved unanimously.</w:t>
      </w:r>
    </w:p>
    <w:p w14:paraId="050DE208" w14:textId="2709FEC2" w:rsidR="006A0011" w:rsidRPr="00782AD7" w:rsidRDefault="006A0011" w:rsidP="008F08B7">
      <w:pPr>
        <w:ind w:left="720"/>
      </w:pPr>
    </w:p>
    <w:p w14:paraId="00A50FE6" w14:textId="4DC0FB6A" w:rsidR="006A0011" w:rsidRDefault="006A0011" w:rsidP="006A0011">
      <w:pPr>
        <w:numPr>
          <w:ilvl w:val="0"/>
          <w:numId w:val="1"/>
        </w:numPr>
      </w:pPr>
      <w:r w:rsidRPr="00782AD7">
        <w:t xml:space="preserve">The Board will consider approval of a report on the </w:t>
      </w:r>
      <w:r w:rsidR="001B50FD" w:rsidRPr="00782AD7">
        <w:t>district’s</w:t>
      </w:r>
      <w:r w:rsidRPr="00782AD7">
        <w:t xml:space="preserve"> financial status and bills</w:t>
      </w:r>
      <w:r w:rsidR="00C31B64" w:rsidRPr="00782AD7">
        <w:t xml:space="preserve"> incurred</w:t>
      </w:r>
      <w:r w:rsidRPr="00782AD7">
        <w:t xml:space="preserve"> </w:t>
      </w:r>
      <w:r w:rsidR="00C31B64" w:rsidRPr="00782AD7">
        <w:t xml:space="preserve">since </w:t>
      </w:r>
      <w:proofErr w:type="gramStart"/>
      <w:r w:rsidR="00C31B64" w:rsidRPr="00782AD7">
        <w:t>last</w:t>
      </w:r>
      <w:proofErr w:type="gramEnd"/>
      <w:r w:rsidR="00C31B64" w:rsidRPr="00782AD7">
        <w:t xml:space="preserve"> meeting</w:t>
      </w:r>
      <w:r w:rsidRPr="00782AD7">
        <w:t>.</w:t>
      </w:r>
      <w:r w:rsidR="005F473E">
        <w:t xml:space="preserve"> </w:t>
      </w:r>
      <w:r w:rsidR="005F473E">
        <w:rPr>
          <w:b/>
          <w:bCs/>
        </w:rPr>
        <w:t>Brad Tunnell motioned to approve the financial report. Raymond Straub, Jr seconded the motion, and the report was approved by all.</w:t>
      </w:r>
    </w:p>
    <w:p w14:paraId="14E58666" w14:textId="77777777" w:rsidR="008F08B7" w:rsidRDefault="008F08B7" w:rsidP="008F08B7">
      <w:pPr>
        <w:pStyle w:val="ListParagraph"/>
      </w:pPr>
    </w:p>
    <w:p w14:paraId="038B83E7" w14:textId="5E1430AF" w:rsidR="005F473E" w:rsidRDefault="008F08B7" w:rsidP="005F473E">
      <w:pPr>
        <w:numPr>
          <w:ilvl w:val="0"/>
          <w:numId w:val="1"/>
        </w:numPr>
      </w:pPr>
      <w:r>
        <w:t xml:space="preserve">The Board will </w:t>
      </w:r>
      <w:r w:rsidR="00E56BC3">
        <w:t xml:space="preserve">review and </w:t>
      </w:r>
      <w:proofErr w:type="gramStart"/>
      <w:r w:rsidR="00E56BC3">
        <w:t>take action</w:t>
      </w:r>
      <w:proofErr w:type="gramEnd"/>
      <w:r w:rsidR="00E56BC3">
        <w:t xml:space="preserve"> on the two-year renewal of West Texas Regional Groundwater Alliance Cooperative Agreement</w:t>
      </w:r>
      <w:r w:rsidR="002750F8">
        <w:t xml:space="preserve"> </w:t>
      </w:r>
      <w:r w:rsidR="002750F8" w:rsidRPr="002750F8">
        <w:t>and Interlocal Agreement for Legislative and Governmental Services</w:t>
      </w:r>
      <w:r w:rsidRPr="002750F8">
        <w:t>.</w:t>
      </w:r>
      <w:r w:rsidR="005F473E">
        <w:br/>
      </w:r>
      <w:r w:rsidR="005F473E">
        <w:rPr>
          <w:b/>
          <w:bCs/>
        </w:rPr>
        <w:t>Brad Tunnell made a motion to approve the two-year contract. Raymond Straub, Jr seconded the motion. All were in favor and Board President Richie Tubb signed the contract for approval.</w:t>
      </w:r>
    </w:p>
    <w:p w14:paraId="427DE8B6" w14:textId="77777777" w:rsidR="00424071" w:rsidRDefault="00424071" w:rsidP="00424071">
      <w:pPr>
        <w:pStyle w:val="ListParagraph"/>
      </w:pPr>
    </w:p>
    <w:p w14:paraId="2738A0CF" w14:textId="56A9DF6E" w:rsidR="00424071" w:rsidRDefault="00424071" w:rsidP="006A0011">
      <w:pPr>
        <w:numPr>
          <w:ilvl w:val="0"/>
          <w:numId w:val="1"/>
        </w:numPr>
      </w:pPr>
      <w:r>
        <w:t xml:space="preserve">The Board will </w:t>
      </w:r>
      <w:r w:rsidR="00B740E1">
        <w:t xml:space="preserve">review </w:t>
      </w:r>
      <w:r w:rsidR="00E56BC3">
        <w:t xml:space="preserve">and </w:t>
      </w:r>
      <w:proofErr w:type="gramStart"/>
      <w:r w:rsidR="00E56BC3">
        <w:t>take action</w:t>
      </w:r>
      <w:proofErr w:type="gramEnd"/>
      <w:r w:rsidR="00E56BC3">
        <w:t xml:space="preserve"> on the Auditor’s draft report.</w:t>
      </w:r>
      <w:r w:rsidR="005F473E">
        <w:t xml:space="preserve"> </w:t>
      </w:r>
      <w:r w:rsidR="005F473E">
        <w:rPr>
          <w:b/>
          <w:bCs/>
        </w:rPr>
        <w:t xml:space="preserve">The auditor’s draft report was reviewed previously and heeded no changes.  Richie Tubb </w:t>
      </w:r>
      <w:proofErr w:type="gramStart"/>
      <w:r w:rsidR="005F473E">
        <w:rPr>
          <w:b/>
          <w:bCs/>
        </w:rPr>
        <w:t>initialed</w:t>
      </w:r>
      <w:proofErr w:type="gramEnd"/>
      <w:r w:rsidR="005F473E">
        <w:rPr>
          <w:b/>
          <w:bCs/>
        </w:rPr>
        <w:t xml:space="preserve"> and signed the required documents to submit the draft back to the auditor.</w:t>
      </w:r>
    </w:p>
    <w:p w14:paraId="575F9200" w14:textId="77777777" w:rsidR="006A0011" w:rsidRPr="00782AD7" w:rsidRDefault="006A0011" w:rsidP="008F08B7"/>
    <w:p w14:paraId="09ADB576" w14:textId="4BBAAD82" w:rsidR="00A85F86" w:rsidRDefault="006A0011" w:rsidP="00A85F86">
      <w:pPr>
        <w:numPr>
          <w:ilvl w:val="0"/>
          <w:numId w:val="1"/>
        </w:numPr>
      </w:pPr>
      <w:r w:rsidRPr="00782AD7">
        <w:t>The Board will consider approval of applications, extensions, and amended permits received since the last meeting.</w:t>
      </w:r>
      <w:r w:rsidR="005F473E">
        <w:t xml:space="preserve"> </w:t>
      </w:r>
      <w:r w:rsidR="005F473E">
        <w:rPr>
          <w:b/>
          <w:bCs/>
        </w:rPr>
        <w:t>After discussion regarding whether some of the permit applications lay within a protested area, Brad Tunnell made a motion to approve the permits, while Raymond Straub, Jr. seconded the motion. All permits were approved.</w:t>
      </w:r>
    </w:p>
    <w:p w14:paraId="29FE5991" w14:textId="77777777" w:rsidR="009F6081" w:rsidRDefault="009F6081" w:rsidP="009F6081">
      <w:pPr>
        <w:pStyle w:val="ListParagraph"/>
      </w:pPr>
    </w:p>
    <w:p w14:paraId="114D98CE" w14:textId="72248DEB" w:rsidR="002C5552" w:rsidRDefault="00AA3249" w:rsidP="00232692">
      <w:pPr>
        <w:numPr>
          <w:ilvl w:val="0"/>
          <w:numId w:val="1"/>
        </w:numPr>
      </w:pPr>
      <w:r>
        <w:t>The Board will d</w:t>
      </w:r>
      <w:r w:rsidR="003476B3">
        <w:t xml:space="preserve">iscuss and </w:t>
      </w:r>
      <w:proofErr w:type="gramStart"/>
      <w:r w:rsidR="003476B3">
        <w:t>take</w:t>
      </w:r>
      <w:r w:rsidR="002C5552" w:rsidRPr="00782AD7">
        <w:t xml:space="preserve"> action</w:t>
      </w:r>
      <w:proofErr w:type="gramEnd"/>
      <w:r w:rsidR="002C5552" w:rsidRPr="00782AD7">
        <w:t xml:space="preserve"> regarding current well spacing requirements and district rules.</w:t>
      </w:r>
      <w:r w:rsidR="005F473E">
        <w:t xml:space="preserve">  </w:t>
      </w:r>
      <w:r w:rsidR="005F473E">
        <w:rPr>
          <w:b/>
          <w:bCs/>
        </w:rPr>
        <w:t xml:space="preserve">A lengthy discussion was held on this item. With </w:t>
      </w:r>
      <w:proofErr w:type="gramStart"/>
      <w:r w:rsidR="005F473E">
        <w:rPr>
          <w:b/>
          <w:bCs/>
        </w:rPr>
        <w:t>the end result</w:t>
      </w:r>
      <w:proofErr w:type="gramEnd"/>
      <w:r w:rsidR="005F473E">
        <w:rPr>
          <w:b/>
          <w:bCs/>
        </w:rPr>
        <w:t xml:space="preserve"> being inconclusive at this time, Brad Tunnell voted to table the item and Raymond Straub, Jr. seconded the motion.  </w:t>
      </w:r>
    </w:p>
    <w:p w14:paraId="46EEE79B" w14:textId="77777777" w:rsidR="004A41F7" w:rsidRDefault="004A41F7" w:rsidP="004A41F7"/>
    <w:p w14:paraId="60A22193" w14:textId="4EF87CB2" w:rsidR="004A41F7" w:rsidRDefault="004A41F7" w:rsidP="00232692">
      <w:pPr>
        <w:numPr>
          <w:ilvl w:val="0"/>
          <w:numId w:val="1"/>
        </w:numPr>
      </w:pPr>
      <w:r>
        <w:t xml:space="preserve">The Board will discuss and </w:t>
      </w:r>
      <w:proofErr w:type="gramStart"/>
      <w:r>
        <w:t>take action</w:t>
      </w:r>
      <w:proofErr w:type="gramEnd"/>
      <w:r>
        <w:t xml:space="preserve"> on compliance matters regarding Pioneer Natural Resources’ wells.</w:t>
      </w:r>
      <w:r w:rsidR="00217868">
        <w:t xml:space="preserve"> </w:t>
      </w:r>
      <w:r w:rsidR="00217868">
        <w:rPr>
          <w:b/>
          <w:bCs/>
        </w:rPr>
        <w:t xml:space="preserve">Angela Lance presented three out-of-compliance wells from the previous well validations by Pioneer Natural Resources. Staff Guidance suggested to notify Pioneer to allow them the opportunity to correct these, while the third issue was suggested to notify TDLR. </w:t>
      </w:r>
    </w:p>
    <w:p w14:paraId="7D81D2A7" w14:textId="77777777" w:rsidR="00962A21" w:rsidRDefault="00962A21" w:rsidP="00962A21">
      <w:pPr>
        <w:pStyle w:val="ListParagraph"/>
      </w:pPr>
    </w:p>
    <w:p w14:paraId="4AC8340E" w14:textId="24CEDCA3" w:rsidR="00962A21" w:rsidRDefault="00962A21" w:rsidP="00232692">
      <w:pPr>
        <w:numPr>
          <w:ilvl w:val="0"/>
          <w:numId w:val="1"/>
        </w:numPr>
      </w:pPr>
      <w:r>
        <w:t xml:space="preserve">The Board will review and </w:t>
      </w:r>
      <w:proofErr w:type="gramStart"/>
      <w:r>
        <w:t>take action</w:t>
      </w:r>
      <w:proofErr w:type="gramEnd"/>
      <w:r>
        <w:t xml:space="preserve"> on the 2022-2023 Annual Report.</w:t>
      </w:r>
      <w:r w:rsidR="00217868">
        <w:t xml:space="preserve"> </w:t>
      </w:r>
      <w:r w:rsidR="00217868">
        <w:rPr>
          <w:b/>
          <w:bCs/>
        </w:rPr>
        <w:t>Brad Tunnell motioned to approve the 2022-2023 Annual Report and Raymond Straub, Jr. seconded the motion. All approved.</w:t>
      </w:r>
    </w:p>
    <w:p w14:paraId="2F87CD6E" w14:textId="77777777" w:rsidR="00B27106" w:rsidRDefault="00B27106" w:rsidP="00E56BC3"/>
    <w:p w14:paraId="35A42872" w14:textId="089FA717" w:rsidR="00782AD7" w:rsidRDefault="002C5552" w:rsidP="004D4AF7">
      <w:pPr>
        <w:numPr>
          <w:ilvl w:val="0"/>
          <w:numId w:val="1"/>
        </w:numPr>
      </w:pPr>
      <w:r w:rsidRPr="00782AD7">
        <w:t>Manager’s Report</w:t>
      </w:r>
      <w:r w:rsidR="00782AD7" w:rsidRPr="00782AD7">
        <w:t xml:space="preserve">.  </w:t>
      </w:r>
    </w:p>
    <w:p w14:paraId="106161BF" w14:textId="1453138B" w:rsidR="008705D8" w:rsidRDefault="00217868" w:rsidP="008705D8">
      <w:pPr>
        <w:pStyle w:val="ListParagraph"/>
        <w:rPr>
          <w:b/>
          <w:bCs/>
        </w:rPr>
      </w:pPr>
      <w:r>
        <w:rPr>
          <w:b/>
          <w:bCs/>
        </w:rPr>
        <w:t>Given by Angela Lance, PBUWCD General Manager</w:t>
      </w:r>
    </w:p>
    <w:p w14:paraId="694345C3" w14:textId="77777777" w:rsidR="00217868" w:rsidRPr="00217868" w:rsidRDefault="00217868" w:rsidP="008705D8">
      <w:pPr>
        <w:pStyle w:val="ListParagraph"/>
        <w:rPr>
          <w:b/>
          <w:bCs/>
        </w:rPr>
      </w:pPr>
    </w:p>
    <w:p w14:paraId="6FD9C4D7" w14:textId="38B647FC" w:rsidR="008705D8" w:rsidRPr="00782AD7" w:rsidRDefault="008705D8" w:rsidP="004D4AF7">
      <w:pPr>
        <w:numPr>
          <w:ilvl w:val="0"/>
          <w:numId w:val="1"/>
        </w:numPr>
      </w:pPr>
      <w:r>
        <w:lastRenderedPageBreak/>
        <w:t>Hydrologist’s Report.</w:t>
      </w:r>
      <w:r w:rsidR="00217868">
        <w:br/>
      </w:r>
      <w:r w:rsidR="00217868">
        <w:rPr>
          <w:b/>
          <w:bCs/>
        </w:rPr>
        <w:t>Given by Ray Brady, Geologist</w:t>
      </w:r>
    </w:p>
    <w:p w14:paraId="20E33F85" w14:textId="77777777" w:rsidR="004D4E23" w:rsidRPr="00782AD7" w:rsidRDefault="004D4E23" w:rsidP="00044ED2"/>
    <w:p w14:paraId="71E64D75" w14:textId="685F5080" w:rsidR="00044ED2" w:rsidRPr="00782AD7" w:rsidRDefault="00044ED2" w:rsidP="00044ED2">
      <w:pPr>
        <w:numPr>
          <w:ilvl w:val="0"/>
          <w:numId w:val="1"/>
        </w:numPr>
      </w:pPr>
      <w:r w:rsidRPr="00782AD7">
        <w:t>The Board will consider adjourning into Executive Session in accordance with the Open Meeting Act, Texas Government Code 551.074 (A) (1) 1.</w:t>
      </w:r>
      <w:r w:rsidR="00217868">
        <w:t xml:space="preserve"> </w:t>
      </w:r>
      <w:r w:rsidR="00217868">
        <w:rPr>
          <w:b/>
          <w:bCs/>
        </w:rPr>
        <w:t>N/A</w:t>
      </w:r>
    </w:p>
    <w:p w14:paraId="2B368441" w14:textId="2444F8AD" w:rsidR="00044ED2" w:rsidRPr="00782AD7" w:rsidRDefault="00044ED2" w:rsidP="00044ED2">
      <w:pPr>
        <w:numPr>
          <w:ilvl w:val="1"/>
          <w:numId w:val="2"/>
        </w:numPr>
      </w:pPr>
      <w:r w:rsidRPr="00782AD7">
        <w:t>Adjourn to Executive Session to discuss personnel matters.</w:t>
      </w:r>
      <w:r w:rsidR="00217868">
        <w:t xml:space="preserve"> </w:t>
      </w:r>
      <w:r w:rsidR="00217868" w:rsidRPr="00217868">
        <w:rPr>
          <w:b/>
          <w:bCs/>
        </w:rPr>
        <w:t>N/A</w:t>
      </w:r>
    </w:p>
    <w:p w14:paraId="657C8A1A" w14:textId="0559362A" w:rsidR="00044ED2" w:rsidRPr="00782AD7" w:rsidRDefault="00044ED2" w:rsidP="00044ED2">
      <w:pPr>
        <w:numPr>
          <w:ilvl w:val="1"/>
          <w:numId w:val="2"/>
        </w:numPr>
      </w:pPr>
      <w:r w:rsidRPr="00782AD7">
        <w:t>Adjourn to Executive Session for Legal Counsel</w:t>
      </w:r>
      <w:r w:rsidR="00217868">
        <w:t xml:space="preserve"> </w:t>
      </w:r>
      <w:r w:rsidR="00217868">
        <w:rPr>
          <w:b/>
          <w:bCs/>
        </w:rPr>
        <w:t>N/A</w:t>
      </w:r>
    </w:p>
    <w:p w14:paraId="5C4FE1D4" w14:textId="77777777" w:rsidR="006A0011" w:rsidRPr="00782AD7" w:rsidRDefault="006A0011" w:rsidP="006A0011"/>
    <w:p w14:paraId="7F9768E3" w14:textId="3D3CFEC2" w:rsidR="006A0011" w:rsidRPr="00782AD7" w:rsidRDefault="006A0011" w:rsidP="006A0011">
      <w:pPr>
        <w:numPr>
          <w:ilvl w:val="0"/>
          <w:numId w:val="1"/>
        </w:numPr>
      </w:pPr>
      <w:r w:rsidRPr="00782AD7">
        <w:t xml:space="preserve">The Board will reconvene in Open Session. </w:t>
      </w:r>
      <w:r w:rsidR="00217868">
        <w:rPr>
          <w:b/>
          <w:bCs/>
        </w:rPr>
        <w:t>N/A</w:t>
      </w:r>
    </w:p>
    <w:p w14:paraId="6E9FDBBA" w14:textId="77777777" w:rsidR="006A0011" w:rsidRPr="00782AD7" w:rsidRDefault="006A0011" w:rsidP="006A0011"/>
    <w:p w14:paraId="05BD53CD" w14:textId="4E49DBAE" w:rsidR="006A0011" w:rsidRPr="00782AD7" w:rsidRDefault="006A0011" w:rsidP="006A0011">
      <w:pPr>
        <w:pStyle w:val="ListParagraph"/>
        <w:numPr>
          <w:ilvl w:val="0"/>
          <w:numId w:val="1"/>
        </w:numPr>
        <w:contextualSpacing w:val="0"/>
      </w:pPr>
      <w:r w:rsidRPr="00782AD7">
        <w:t xml:space="preserve">The Board may </w:t>
      </w:r>
      <w:proofErr w:type="gramStart"/>
      <w:r w:rsidRPr="00782AD7">
        <w:t>take action</w:t>
      </w:r>
      <w:proofErr w:type="gramEnd"/>
      <w:r w:rsidRPr="00782AD7">
        <w:t xml:space="preserve"> on items discussed in Executive Session.</w:t>
      </w:r>
      <w:r w:rsidR="00217868">
        <w:t xml:space="preserve"> </w:t>
      </w:r>
      <w:r w:rsidR="00217868">
        <w:rPr>
          <w:b/>
          <w:bCs/>
        </w:rPr>
        <w:t>N/A</w:t>
      </w:r>
    </w:p>
    <w:p w14:paraId="4B44A23C" w14:textId="77777777" w:rsidR="006A0011" w:rsidRPr="00782AD7" w:rsidRDefault="006A0011" w:rsidP="006A0011"/>
    <w:p w14:paraId="06225044" w14:textId="2BB63677" w:rsidR="003079C9" w:rsidRDefault="006A0011" w:rsidP="00D964ED">
      <w:pPr>
        <w:pStyle w:val="ListParagraph"/>
        <w:numPr>
          <w:ilvl w:val="0"/>
          <w:numId w:val="1"/>
        </w:numPr>
        <w:contextualSpacing w:val="0"/>
      </w:pPr>
      <w:r w:rsidRPr="00782AD7">
        <w:t>Adjourn</w:t>
      </w:r>
      <w:bookmarkEnd w:id="0"/>
      <w:bookmarkEnd w:id="1"/>
      <w:r w:rsidR="00217868">
        <w:br/>
      </w:r>
      <w:r w:rsidR="00217868">
        <w:rPr>
          <w:b/>
          <w:bCs/>
        </w:rPr>
        <w:t>Meeting adjourned at 10:37pm.</w:t>
      </w:r>
    </w:p>
    <w:sectPr w:rsidR="003079C9"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5A201A7"/>
    <w:multiLevelType w:val="hybridMultilevel"/>
    <w:tmpl w:val="C2FCAFC4"/>
    <w:lvl w:ilvl="0" w:tplc="FFFFFFFF">
      <w:start w:val="1"/>
      <w:numFmt w:val="decimal"/>
      <w:lvlText w:val="%1."/>
      <w:lvlJc w:val="left"/>
      <w:pPr>
        <w:tabs>
          <w:tab w:val="num" w:pos="720"/>
        </w:tabs>
        <w:ind w:left="720" w:hanging="360"/>
      </w:pPr>
      <w:rPr>
        <w:rFonts w:ascii="Calibri" w:hAnsi="Calibri" w:cs="Arial" w:hint="default"/>
        <w:sz w:val="24"/>
        <w:szCs w:val="24"/>
      </w:rPr>
    </w:lvl>
    <w:lvl w:ilvl="1" w:tplc="FFFFFFFF">
      <w:start w:val="1"/>
      <w:numFmt w:val="upp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086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7638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912983">
    <w:abstractNumId w:val="3"/>
  </w:num>
  <w:num w:numId="4" w16cid:durableId="2013986819">
    <w:abstractNumId w:val="2"/>
  </w:num>
  <w:num w:numId="5" w16cid:durableId="1092317176">
    <w:abstractNumId w:val="0"/>
  </w:num>
  <w:num w:numId="6" w16cid:durableId="1101295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02"/>
    <w:rsid w:val="00044ED2"/>
    <w:rsid w:val="000600D2"/>
    <w:rsid w:val="000714C3"/>
    <w:rsid w:val="00103B57"/>
    <w:rsid w:val="00116048"/>
    <w:rsid w:val="00163D33"/>
    <w:rsid w:val="001B50FD"/>
    <w:rsid w:val="001F02DD"/>
    <w:rsid w:val="001F2450"/>
    <w:rsid w:val="00217868"/>
    <w:rsid w:val="00232692"/>
    <w:rsid w:val="00243AEC"/>
    <w:rsid w:val="002656B3"/>
    <w:rsid w:val="0026787C"/>
    <w:rsid w:val="002750F8"/>
    <w:rsid w:val="002859BF"/>
    <w:rsid w:val="002C5552"/>
    <w:rsid w:val="002C7EA3"/>
    <w:rsid w:val="002D3D0D"/>
    <w:rsid w:val="002F0995"/>
    <w:rsid w:val="003079C9"/>
    <w:rsid w:val="00312C52"/>
    <w:rsid w:val="003476B3"/>
    <w:rsid w:val="00367FC3"/>
    <w:rsid w:val="003756E4"/>
    <w:rsid w:val="003857F7"/>
    <w:rsid w:val="00386629"/>
    <w:rsid w:val="003C058C"/>
    <w:rsid w:val="003C2DCC"/>
    <w:rsid w:val="003C7C33"/>
    <w:rsid w:val="003E6E17"/>
    <w:rsid w:val="003F29B4"/>
    <w:rsid w:val="004119B5"/>
    <w:rsid w:val="004142A5"/>
    <w:rsid w:val="00424071"/>
    <w:rsid w:val="00477C7C"/>
    <w:rsid w:val="004A41F7"/>
    <w:rsid w:val="004C3E06"/>
    <w:rsid w:val="004D4AF7"/>
    <w:rsid w:val="004D4E23"/>
    <w:rsid w:val="00507F4E"/>
    <w:rsid w:val="0056460C"/>
    <w:rsid w:val="005814A2"/>
    <w:rsid w:val="00592034"/>
    <w:rsid w:val="005B0BED"/>
    <w:rsid w:val="005C424E"/>
    <w:rsid w:val="005D3F78"/>
    <w:rsid w:val="005E6838"/>
    <w:rsid w:val="005F473E"/>
    <w:rsid w:val="00611DEB"/>
    <w:rsid w:val="00631325"/>
    <w:rsid w:val="006453B5"/>
    <w:rsid w:val="006A0011"/>
    <w:rsid w:val="006A7140"/>
    <w:rsid w:val="006B1271"/>
    <w:rsid w:val="006D74C0"/>
    <w:rsid w:val="007250CE"/>
    <w:rsid w:val="007255CB"/>
    <w:rsid w:val="00726F17"/>
    <w:rsid w:val="00742438"/>
    <w:rsid w:val="007454BE"/>
    <w:rsid w:val="00745E5E"/>
    <w:rsid w:val="00782AD7"/>
    <w:rsid w:val="007B2422"/>
    <w:rsid w:val="007C77E9"/>
    <w:rsid w:val="007E04D7"/>
    <w:rsid w:val="0080741C"/>
    <w:rsid w:val="008705D8"/>
    <w:rsid w:val="0089304A"/>
    <w:rsid w:val="008A20BC"/>
    <w:rsid w:val="008F08B7"/>
    <w:rsid w:val="008F73D5"/>
    <w:rsid w:val="008F7AB6"/>
    <w:rsid w:val="009069BF"/>
    <w:rsid w:val="009123DB"/>
    <w:rsid w:val="00920991"/>
    <w:rsid w:val="009306F0"/>
    <w:rsid w:val="00962A21"/>
    <w:rsid w:val="009F6081"/>
    <w:rsid w:val="00A35D85"/>
    <w:rsid w:val="00A40263"/>
    <w:rsid w:val="00A41101"/>
    <w:rsid w:val="00A42702"/>
    <w:rsid w:val="00A44DE6"/>
    <w:rsid w:val="00A46056"/>
    <w:rsid w:val="00A54476"/>
    <w:rsid w:val="00A63542"/>
    <w:rsid w:val="00A6361E"/>
    <w:rsid w:val="00A73C0F"/>
    <w:rsid w:val="00A73FCA"/>
    <w:rsid w:val="00A85F86"/>
    <w:rsid w:val="00A94410"/>
    <w:rsid w:val="00AA3249"/>
    <w:rsid w:val="00AB5557"/>
    <w:rsid w:val="00B27106"/>
    <w:rsid w:val="00B523EF"/>
    <w:rsid w:val="00B56527"/>
    <w:rsid w:val="00B6342E"/>
    <w:rsid w:val="00B740E1"/>
    <w:rsid w:val="00B9293D"/>
    <w:rsid w:val="00B97486"/>
    <w:rsid w:val="00BC2849"/>
    <w:rsid w:val="00BE066C"/>
    <w:rsid w:val="00BE2AB9"/>
    <w:rsid w:val="00BE5163"/>
    <w:rsid w:val="00C266DC"/>
    <w:rsid w:val="00C317BF"/>
    <w:rsid w:val="00C31B64"/>
    <w:rsid w:val="00C5441A"/>
    <w:rsid w:val="00C57D72"/>
    <w:rsid w:val="00C623D8"/>
    <w:rsid w:val="00C66CF2"/>
    <w:rsid w:val="00CC0945"/>
    <w:rsid w:val="00CE168B"/>
    <w:rsid w:val="00CE196C"/>
    <w:rsid w:val="00D35B38"/>
    <w:rsid w:val="00D5128A"/>
    <w:rsid w:val="00D6610D"/>
    <w:rsid w:val="00DB5BDB"/>
    <w:rsid w:val="00DC7427"/>
    <w:rsid w:val="00DD7E35"/>
    <w:rsid w:val="00E03EEF"/>
    <w:rsid w:val="00E06D33"/>
    <w:rsid w:val="00E53CBA"/>
    <w:rsid w:val="00E5516D"/>
    <w:rsid w:val="00E56BC3"/>
    <w:rsid w:val="00E64F7F"/>
    <w:rsid w:val="00E838EC"/>
    <w:rsid w:val="00EB5764"/>
    <w:rsid w:val="00EC19F9"/>
    <w:rsid w:val="00ED47E7"/>
    <w:rsid w:val="00F41CD1"/>
    <w:rsid w:val="00F66FDE"/>
    <w:rsid w:val="00F67FAE"/>
    <w:rsid w:val="00FA53F6"/>
    <w:rsid w:val="00FC0935"/>
    <w:rsid w:val="00FC2546"/>
    <w:rsid w:val="00FD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docId w15:val="{6D12F6FF-14B7-4C5D-8E48-3E80E302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8259">
      <w:bodyDiv w:val="1"/>
      <w:marLeft w:val="0"/>
      <w:marRight w:val="0"/>
      <w:marTop w:val="0"/>
      <w:marBottom w:val="0"/>
      <w:divBdr>
        <w:top w:val="none" w:sz="0" w:space="0" w:color="auto"/>
        <w:left w:val="none" w:sz="0" w:space="0" w:color="auto"/>
        <w:bottom w:val="none" w:sz="0" w:space="0" w:color="auto"/>
        <w:right w:val="none" w:sz="0" w:space="0" w:color="auto"/>
      </w:divBdr>
    </w:div>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304702525">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 w:id="790781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Dallen  Skinner</cp:lastModifiedBy>
  <cp:revision>2</cp:revision>
  <cp:lastPrinted>2023-07-20T21:07:00Z</cp:lastPrinted>
  <dcterms:created xsi:type="dcterms:W3CDTF">2023-10-20T17:23:00Z</dcterms:created>
  <dcterms:modified xsi:type="dcterms:W3CDTF">2023-10-20T17:23:00Z</dcterms:modified>
</cp:coreProperties>
</file>